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6EED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2" w:firstLineChars="200"/>
        <w:jc w:val="center"/>
        <w:textAlignment w:val="auto"/>
        <w:rPr>
          <w:rFonts w:hint="eastAsia" w:ascii="黑体" w:hAnsi="黑体" w:eastAsia="黑体" w:cs="黑体"/>
          <w:b/>
          <w:bCs/>
          <w:sz w:val="30"/>
          <w:szCs w:val="30"/>
          <w:lang w:eastAsia="zh-CN"/>
        </w:rPr>
      </w:pPr>
      <w:r>
        <w:rPr>
          <w:rFonts w:hint="eastAsia" w:ascii="黑体" w:hAnsi="黑体" w:eastAsia="黑体" w:cs="黑体"/>
          <w:b/>
          <w:bCs/>
          <w:sz w:val="30"/>
          <w:szCs w:val="30"/>
        </w:rPr>
        <w:t>《</w:t>
      </w:r>
      <w:r>
        <w:rPr>
          <w:rFonts w:hint="eastAsia" w:ascii="黑体" w:hAnsi="黑体" w:eastAsia="黑体" w:cs="黑体"/>
          <w:b/>
          <w:bCs/>
          <w:sz w:val="30"/>
          <w:szCs w:val="30"/>
          <w:lang w:eastAsia="zh-CN"/>
        </w:rPr>
        <w:t>元氏凤鸣西（城西）</w:t>
      </w:r>
      <w:r>
        <w:rPr>
          <w:rFonts w:hint="eastAsia" w:ascii="黑体" w:hAnsi="黑体" w:eastAsia="黑体" w:cs="黑体"/>
          <w:b/>
          <w:bCs/>
          <w:sz w:val="30"/>
          <w:szCs w:val="30"/>
          <w:lang w:val="en-US" w:eastAsia="zh-CN"/>
        </w:rPr>
        <w:t>110KV变电站地块详细规划</w:t>
      </w:r>
      <w:r>
        <w:rPr>
          <w:rFonts w:hint="eastAsia" w:ascii="黑体" w:hAnsi="黑体" w:eastAsia="黑体" w:cs="黑体"/>
          <w:b/>
          <w:bCs/>
          <w:sz w:val="30"/>
          <w:szCs w:val="30"/>
          <w:lang w:eastAsia="zh-CN"/>
        </w:rPr>
        <w:t>》</w:t>
      </w:r>
    </w:p>
    <w:p w14:paraId="34F4A7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2" w:firstLineChars="200"/>
        <w:jc w:val="center"/>
        <w:textAlignment w:val="auto"/>
        <w:rPr>
          <w:rFonts w:hint="eastAsia" w:ascii="黑体" w:hAnsi="黑体" w:eastAsia="黑体" w:cs="黑体"/>
          <w:b/>
          <w:bCs/>
          <w:sz w:val="30"/>
          <w:szCs w:val="30"/>
          <w:lang w:eastAsia="zh-CN"/>
        </w:rPr>
      </w:pPr>
      <w:r>
        <w:rPr>
          <w:rFonts w:hint="eastAsia" w:ascii="黑体" w:hAnsi="黑体" w:eastAsia="黑体" w:cs="黑体"/>
          <w:b/>
          <w:bCs/>
          <w:sz w:val="30"/>
          <w:szCs w:val="30"/>
          <w:lang w:eastAsia="zh-CN"/>
        </w:rPr>
        <w:t>公示稿</w:t>
      </w:r>
    </w:p>
    <w:p w14:paraId="1286B954">
      <w:pPr>
        <w:ind w:firstLine="548" w:firstLineChars="200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-3"/>
          <w:sz w:val="28"/>
          <w:szCs w:val="28"/>
          <w:highlight w:val="none"/>
          <w:lang w:eastAsia="zh-CN"/>
        </w:rPr>
        <w:t>《元氏凤鸣西（城西）</w:t>
      </w:r>
      <w:r>
        <w:rPr>
          <w:rFonts w:hint="eastAsia" w:ascii="宋体" w:hAnsi="宋体" w:eastAsia="宋体" w:cs="宋体"/>
          <w:b w:val="0"/>
          <w:bCs w:val="0"/>
          <w:color w:val="auto"/>
          <w:spacing w:val="-3"/>
          <w:sz w:val="28"/>
          <w:szCs w:val="28"/>
          <w:highlight w:val="none"/>
          <w:lang w:val="en-US" w:eastAsia="zh-CN"/>
        </w:rPr>
        <w:t>110KV变电站地块详细规划</w:t>
      </w:r>
      <w:r>
        <w:rPr>
          <w:rFonts w:hint="eastAsia" w:ascii="宋体" w:hAnsi="宋体" w:eastAsia="宋体" w:cs="宋体"/>
          <w:b w:val="0"/>
          <w:bCs w:val="0"/>
          <w:color w:val="auto"/>
          <w:spacing w:val="-3"/>
          <w:sz w:val="28"/>
          <w:szCs w:val="28"/>
          <w:highlight w:val="none"/>
          <w:lang w:eastAsia="zh-CN"/>
        </w:rPr>
        <w:t>》</w:t>
      </w:r>
      <w:r>
        <w:rPr>
          <w:rFonts w:hint="eastAsia" w:ascii="宋体" w:hAnsi="宋体" w:eastAsia="宋体" w:cs="宋体"/>
          <w:sz w:val="28"/>
          <w:szCs w:val="28"/>
        </w:rPr>
        <w:t>草案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已编制完成。</w:t>
      </w:r>
      <w:r>
        <w:rPr>
          <w:rFonts w:hint="eastAsia" w:ascii="宋体" w:hAnsi="宋体" w:eastAsia="宋体" w:cs="宋体"/>
          <w:sz w:val="28"/>
          <w:szCs w:val="28"/>
        </w:rPr>
        <w:t>为提高规划成果质量，确保规划的科学性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和</w:t>
      </w:r>
      <w:r>
        <w:rPr>
          <w:rFonts w:hint="eastAsia" w:ascii="宋体" w:hAnsi="宋体" w:eastAsia="宋体" w:cs="宋体"/>
          <w:sz w:val="28"/>
          <w:szCs w:val="28"/>
        </w:rPr>
        <w:t>可行性，依据《中华人民共和国城乡规划法》、《河北省城乡规划条例》等法律法规相关规定，现将《</w:t>
      </w:r>
      <w:r>
        <w:rPr>
          <w:rFonts w:hint="eastAsia" w:ascii="宋体" w:hAnsi="宋体" w:eastAsia="宋体" w:cs="宋体"/>
          <w:b w:val="0"/>
          <w:bCs w:val="0"/>
          <w:color w:val="auto"/>
          <w:spacing w:val="-3"/>
          <w:sz w:val="28"/>
          <w:szCs w:val="28"/>
          <w:highlight w:val="none"/>
          <w:lang w:eastAsia="zh-CN"/>
        </w:rPr>
        <w:t>元氏凤鸣西（城西）</w:t>
      </w:r>
      <w:r>
        <w:rPr>
          <w:rFonts w:hint="eastAsia" w:ascii="宋体" w:hAnsi="宋体" w:eastAsia="宋体" w:cs="宋体"/>
          <w:b w:val="0"/>
          <w:bCs w:val="0"/>
          <w:color w:val="auto"/>
          <w:spacing w:val="-3"/>
          <w:sz w:val="28"/>
          <w:szCs w:val="28"/>
          <w:highlight w:val="none"/>
          <w:lang w:val="en-US" w:eastAsia="zh-CN"/>
        </w:rPr>
        <w:t>110KV变电站地块详细规划</w:t>
      </w:r>
      <w:r>
        <w:rPr>
          <w:rFonts w:hint="eastAsia" w:ascii="宋体" w:hAnsi="宋体" w:eastAsia="宋体" w:cs="宋体"/>
          <w:sz w:val="28"/>
          <w:szCs w:val="28"/>
        </w:rPr>
        <w:t>》草案予以公示，广泛征求社会公众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的</w:t>
      </w:r>
      <w:r>
        <w:rPr>
          <w:rFonts w:hint="eastAsia" w:ascii="宋体" w:hAnsi="宋体" w:eastAsia="宋体" w:cs="宋体"/>
          <w:sz w:val="28"/>
          <w:szCs w:val="28"/>
        </w:rPr>
        <w:t>意见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和建议。具体事项如下：</w:t>
      </w:r>
    </w:p>
    <w:p w14:paraId="60F16758">
      <w:pPr>
        <w:ind w:firstLine="560" w:firstLineChars="200"/>
        <w:rPr>
          <w:rFonts w:hint="eastAsia" w:ascii="宋体" w:hAnsi="宋体" w:eastAsia="宋体" w:cs="宋体"/>
          <w:b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sz w:val="28"/>
          <w:szCs w:val="28"/>
        </w:rPr>
        <w:t>规划公示期内，如有意见或建议，可以下述方式反馈。</w:t>
      </w:r>
    </w:p>
    <w:p w14:paraId="3D14BA2A">
      <w:pPr>
        <w:ind w:firstLine="560" w:firstLineChars="200"/>
        <w:jc w:val="both"/>
        <w:rPr>
          <w:rFonts w:hint="eastAsia" w:ascii="宋体" w:hAnsi="宋体" w:eastAsia="宋体" w:cs="宋体"/>
          <w:b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sz w:val="28"/>
          <w:szCs w:val="28"/>
        </w:rPr>
        <w:t>1、电子邮件：ysxzgjghk@163.com</w:t>
      </w:r>
    </w:p>
    <w:p w14:paraId="14BF3A4F">
      <w:pPr>
        <w:ind w:firstLine="560" w:firstLineChars="200"/>
        <w:jc w:val="both"/>
        <w:rPr>
          <w:rFonts w:hint="eastAsia" w:ascii="宋体" w:hAnsi="宋体" w:eastAsia="宋体" w:cs="宋体"/>
          <w:b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sz w:val="28"/>
          <w:szCs w:val="28"/>
        </w:rPr>
        <w:t>2、反馈电话：0311-84608913</w:t>
      </w:r>
    </w:p>
    <w:p w14:paraId="18F3041C">
      <w:pPr>
        <w:ind w:firstLine="560" w:firstLineChars="200"/>
        <w:rPr>
          <w:rFonts w:hint="eastAsia" w:ascii="宋体" w:hAnsi="宋体" w:eastAsia="宋体" w:cs="宋体"/>
          <w:b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sz w:val="28"/>
          <w:szCs w:val="28"/>
        </w:rPr>
        <w:t>3、邮寄地址：元氏县自然资源和规划局。（邮件标题或信封封面请注明“《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元氏凤鸣西（城西）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110KV变电站地块详细规划</w:t>
      </w:r>
      <w:r>
        <w:rPr>
          <w:rFonts w:hint="eastAsia" w:ascii="宋体" w:hAnsi="宋体" w:eastAsia="宋体" w:cs="宋体"/>
          <w:b w:val="0"/>
          <w:sz w:val="28"/>
          <w:szCs w:val="28"/>
        </w:rPr>
        <w:t>（草案）</w:t>
      </w:r>
      <w:bookmarkStart w:id="0" w:name="_GoBack"/>
      <w:bookmarkEnd w:id="0"/>
      <w:r>
        <w:rPr>
          <w:rFonts w:hint="eastAsia" w:ascii="宋体" w:hAnsi="宋体" w:eastAsia="宋体" w:cs="宋体"/>
          <w:b w:val="0"/>
          <w:sz w:val="28"/>
          <w:szCs w:val="28"/>
        </w:rPr>
        <w:t>》意见建议”字样）</w:t>
      </w:r>
    </w:p>
    <w:p w14:paraId="3F2070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textAlignment w:val="auto"/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一、项目名称</w:t>
      </w:r>
    </w:p>
    <w:p w14:paraId="6C7895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《</w:t>
      </w:r>
      <w:r>
        <w:rPr>
          <w:rFonts w:hint="eastAsia" w:ascii="宋体" w:hAnsi="宋体" w:eastAsia="宋体" w:cs="宋体"/>
          <w:b w:val="0"/>
          <w:bCs w:val="0"/>
          <w:color w:val="auto"/>
          <w:spacing w:val="-3"/>
          <w:sz w:val="28"/>
          <w:szCs w:val="28"/>
          <w:highlight w:val="none"/>
          <w:lang w:eastAsia="zh-CN"/>
        </w:rPr>
        <w:t>元氏凤鸣西（城西）</w:t>
      </w:r>
      <w:r>
        <w:rPr>
          <w:rFonts w:hint="eastAsia" w:ascii="宋体" w:hAnsi="宋体" w:eastAsia="宋体" w:cs="宋体"/>
          <w:b w:val="0"/>
          <w:bCs w:val="0"/>
          <w:color w:val="auto"/>
          <w:spacing w:val="-3"/>
          <w:sz w:val="28"/>
          <w:szCs w:val="28"/>
          <w:highlight w:val="none"/>
          <w:lang w:val="en-US" w:eastAsia="zh-CN"/>
        </w:rPr>
        <w:t>110KV变电站地块详细规划</w:t>
      </w:r>
      <w:r>
        <w:rPr>
          <w:rFonts w:hint="eastAsia" w:ascii="宋体" w:hAnsi="宋体" w:eastAsia="宋体" w:cs="宋体"/>
          <w:sz w:val="28"/>
          <w:szCs w:val="28"/>
        </w:rPr>
        <w:t>》</w:t>
      </w:r>
    </w:p>
    <w:p w14:paraId="6F610E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textAlignment w:val="auto"/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二、公式时间</w:t>
      </w:r>
    </w:p>
    <w:p w14:paraId="4C265C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sz w:val="28"/>
          <w:szCs w:val="28"/>
          <w:highlight w:val="none"/>
        </w:rPr>
        <w:t>202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年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4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月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30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日至202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年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月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30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日。</w:t>
      </w:r>
    </w:p>
    <w:p w14:paraId="6C0248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textAlignment w:val="auto"/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三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、规划</w:t>
      </w: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内容</w:t>
      </w:r>
    </w:p>
    <w:p w14:paraId="6303EE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（一）规划范围</w:t>
      </w:r>
    </w:p>
    <w:p w14:paraId="49AC0B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1302385</wp:posOffset>
            </wp:positionH>
            <wp:positionV relativeFrom="paragraph">
              <wp:posOffset>949325</wp:posOffset>
            </wp:positionV>
            <wp:extent cx="2644775" cy="2592705"/>
            <wp:effectExtent l="0" t="0" r="3175" b="17145"/>
            <wp:wrapTopAndBottom/>
            <wp:docPr id="2" name="图片 2" descr="1区位分析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区位分析图"/>
                    <pic:cNvPicPr>
                      <a:picLocks noChangeAspect="1"/>
                    </pic:cNvPicPr>
                  </pic:nvPicPr>
                  <pic:blipFill>
                    <a:blip r:embed="rId4"/>
                    <a:srcRect l="55068" t="31333" r="2268" b="9584"/>
                    <a:stretch>
                      <a:fillRect/>
                    </a:stretch>
                  </pic:blipFill>
                  <pic:spPr>
                    <a:xfrm>
                      <a:off x="0" y="0"/>
                      <a:ext cx="2644775" cy="25927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该变电站地块位于元氏县赵同乡方里村村南，潴龙河南岸，规划总用地面积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0.3915公顷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。</w:t>
      </w:r>
    </w:p>
    <w:p w14:paraId="21D129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</w:p>
    <w:p w14:paraId="00AFF1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（二）用地布局</w:t>
      </w:r>
    </w:p>
    <w:p w14:paraId="523E6F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规划总用地面积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2.0448</w:t>
      </w:r>
      <w:r>
        <w:rPr>
          <w:rFonts w:hint="eastAsia" w:ascii="宋体" w:hAnsi="宋体" w:eastAsia="宋体" w:cs="宋体"/>
          <w:sz w:val="28"/>
          <w:szCs w:val="28"/>
        </w:rPr>
        <w:t>公顷，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均为供电用地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。</w:t>
      </w:r>
    </w:p>
    <w:p w14:paraId="282148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（三）控制指标</w:t>
      </w:r>
    </w:p>
    <w:p w14:paraId="353E03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地块控制指标为：</w:t>
      </w:r>
    </w:p>
    <w:p w14:paraId="6A7F1C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容积率≤0.5，建筑密度≤30%，建筑高度≤12米。</w:t>
      </w:r>
    </w:p>
    <w:p w14:paraId="728FCA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（为保证设备运营安全，本次规划绿地率不做具体要求）</w:t>
      </w:r>
    </w:p>
    <w:p w14:paraId="63C7C2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宋体" w:hAnsi="宋体" w:eastAsia="宋体" w:cs="宋体"/>
          <w:lang w:val="en-US" w:eastAsia="zh-CN"/>
        </w:rPr>
      </w:pPr>
    </w:p>
    <w:p w14:paraId="54EE512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43195" cy="3709670"/>
            <wp:effectExtent l="0" t="0" r="14605" b="5080"/>
            <wp:docPr id="3" name="图片 3" descr="3土地利用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土地利用规划图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43195" cy="3709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021DD8"/>
    <w:rsid w:val="23C61E70"/>
    <w:rsid w:val="3C7275DF"/>
    <w:rsid w:val="5754090F"/>
    <w:rsid w:val="5B987B67"/>
    <w:rsid w:val="5C7D13C9"/>
    <w:rsid w:val="609E4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455</Words>
  <Characters>526</Characters>
  <Lines>0</Lines>
  <Paragraphs>0</Paragraphs>
  <TotalTime>0</TotalTime>
  <ScaleCrop>false</ScaleCrop>
  <LinksUpToDate>false</LinksUpToDate>
  <CharactersWithSpaces>526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2026-04-27T07:34:00Z</dcterms:created>
  <dc:creator>Administrator</dc:creator>
  <cp:lastModifiedBy>13323011735</cp:lastModifiedBy>
  <cp:lastPrinted>2026-04-30T01:23:00Z</cp:lastPrinted>
  <dcterms:modified xsi:type="dcterms:W3CDTF">2026-05-09T03:58:56Z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eyJoZGlkIjoiZTNhMzhmNjU3NDU2YjNiYWExNDJlM2Y4YTNjMzYyNWIiLCJ1c2VySWQiOiIxNTUwMjQwMDk2In0=</vt:lpwstr>
  </property>
  <property fmtid="{D5CDD505-2E9C-101B-9397-08002B2CF9AE}" pid="4" name="ICV">
    <vt:lpwstr>E9BCD08F77624988BCF20C5C0D6D9769_13</vt:lpwstr>
  </property>
</Properties>
</file>